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180" w:rsidRDefault="00CC2507">
      <w:pPr>
        <w:pStyle w:val="Default"/>
        <w:spacing w:before="0"/>
        <w:rPr>
          <w:rFonts w:ascii="Times New Roman" w:eastAsia="Times New Roman" w:hAnsi="Times New Roman" w:cs="Times New Roman"/>
          <w:sz w:val="36"/>
          <w:szCs w:val="36"/>
        </w:rPr>
      </w:pPr>
      <w:bookmarkStart w:id="0" w:name="_GoBack"/>
      <w:bookmarkEnd w:id="0"/>
      <w:r>
        <w:rPr>
          <w:rFonts w:ascii="Arial" w:hAnsi="Arial"/>
        </w:rPr>
        <w:t xml:space="preserve">Under Act 943 of 2015, the Arkansas Higher Education Coordinating Board (AHECB) was directed to develop an action plan to address unplanned pregnancies on college campuses and to submit annual reports on implementation by November 1 to the Arkansas </w:t>
      </w:r>
      <w:r>
        <w:rPr>
          <w:rFonts w:ascii="Arial" w:hAnsi="Arial"/>
        </w:rPr>
        <w:t>General Assembly via the House and Senate Education Committees and the House and Senate Public Health, Welfare and Labor Committees.</w:t>
      </w:r>
    </w:p>
    <w:p w:rsidR="00F57180" w:rsidRDefault="00CC2507">
      <w:pPr>
        <w:pStyle w:val="Default"/>
        <w:spacing w:before="0"/>
        <w:ind w:firstLine="260"/>
        <w:rPr>
          <w:rFonts w:ascii="Times New Roman" w:eastAsia="Times New Roman" w:hAnsi="Times New Roman" w:cs="Times New Roman"/>
          <w:sz w:val="36"/>
          <w:szCs w:val="36"/>
        </w:rPr>
      </w:pPr>
      <w:r>
        <w:rPr>
          <w:rFonts w:ascii="Times New Roman" w:hAnsi="Times New Roman"/>
          <w:sz w:val="36"/>
          <w:szCs w:val="36"/>
        </w:rPr>
        <w:t> </w:t>
      </w:r>
    </w:p>
    <w:p w:rsidR="00F57180" w:rsidRDefault="00CC2507">
      <w:pPr>
        <w:pStyle w:val="Default"/>
        <w:spacing w:before="0"/>
        <w:rPr>
          <w:rFonts w:ascii="Times New Roman" w:eastAsia="Times New Roman" w:hAnsi="Times New Roman" w:cs="Times New Roman"/>
          <w:sz w:val="36"/>
          <w:szCs w:val="36"/>
        </w:rPr>
      </w:pPr>
      <w:r>
        <w:rPr>
          <w:rFonts w:ascii="Arial" w:hAnsi="Arial"/>
        </w:rPr>
        <w:t>The legislation directs higher education institutions in nine areas. Among those directives colleges and universities are</w:t>
      </w:r>
      <w:r>
        <w:rPr>
          <w:rFonts w:ascii="Arial" w:hAnsi="Arial"/>
        </w:rPr>
        <w:t xml:space="preserve">: to identify methods of addressing the problem of unplanned pregnancy, to collaborate with health centers, to identify a measure of success, and to incorporate into academic coursework </w:t>
      </w:r>
      <w:r>
        <w:rPr>
          <w:rFonts w:ascii="Arial" w:hAnsi="Arial"/>
          <w:rtl/>
          <w:lang w:val="ar-SA"/>
        </w:rPr>
        <w:t>“</w:t>
      </w:r>
      <w:r>
        <w:rPr>
          <w:rFonts w:ascii="Arial" w:hAnsi="Arial"/>
          <w:lang w:val="it-IT"/>
        </w:rPr>
        <w:t>as appropriate</w:t>
      </w:r>
      <w:r>
        <w:rPr>
          <w:rFonts w:ascii="Arial" w:hAnsi="Arial"/>
        </w:rPr>
        <w:t>”</w:t>
      </w:r>
      <w:r>
        <w:rPr>
          <w:rFonts w:ascii="Arial" w:hAnsi="Arial"/>
        </w:rPr>
        <w:t xml:space="preserve">. </w:t>
      </w:r>
      <w:r>
        <w:rPr>
          <w:rFonts w:ascii="Arial" w:hAnsi="Arial"/>
          <w:i/>
          <w:iCs/>
          <w:u w:val="single"/>
        </w:rPr>
        <w:t>The legislation mandates that campuses include in th</w:t>
      </w:r>
      <w:r>
        <w:rPr>
          <w:rFonts w:ascii="Arial" w:hAnsi="Arial"/>
          <w:i/>
          <w:iCs/>
          <w:u w:val="single"/>
        </w:rPr>
        <w:t>eir orientations information on the prevention of unplanned pregnancy.</w:t>
      </w:r>
    </w:p>
    <w:p w:rsidR="00F57180" w:rsidRDefault="00CC2507">
      <w:pPr>
        <w:pStyle w:val="Default"/>
        <w:spacing w:before="0"/>
        <w:rPr>
          <w:rFonts w:ascii="Times New Roman" w:eastAsia="Times New Roman" w:hAnsi="Times New Roman" w:cs="Times New Roman"/>
          <w:sz w:val="36"/>
          <w:szCs w:val="36"/>
        </w:rPr>
      </w:pPr>
      <w:r>
        <w:rPr>
          <w:rFonts w:ascii="Times New Roman" w:hAnsi="Times New Roman"/>
          <w:sz w:val="36"/>
          <w:szCs w:val="36"/>
        </w:rPr>
        <w:t> </w:t>
      </w:r>
    </w:p>
    <w:p w:rsidR="00F57180" w:rsidRDefault="00CC2507">
      <w:pPr>
        <w:pStyle w:val="Default"/>
        <w:spacing w:before="0"/>
        <w:rPr>
          <w:rFonts w:ascii="Arial" w:eastAsia="Arial" w:hAnsi="Arial" w:cs="Arial"/>
        </w:rPr>
      </w:pPr>
      <w:r>
        <w:rPr>
          <w:rFonts w:ascii="Arial" w:hAnsi="Arial"/>
        </w:rPr>
        <w:t>The annual IHE reports have been collected by the Division of Higher Education for 2019-</w:t>
      </w:r>
      <w:r>
        <w:rPr>
          <w:rFonts w:ascii="Arial" w:hAnsi="Arial"/>
        </w:rPr>
        <w:t>20</w:t>
      </w:r>
      <w:r>
        <w:rPr>
          <w:rFonts w:ascii="Arial" w:hAnsi="Arial"/>
        </w:rPr>
        <w:t>20. The department is able to report that all eleven public four-year universities and all 22</w:t>
      </w:r>
      <w:r>
        <w:rPr>
          <w:rFonts w:ascii="Arial" w:hAnsi="Arial"/>
        </w:rPr>
        <w:t xml:space="preserve"> two-year campuses have submitted reports and are in compliance with Act 943. A compliant school has met the requirements of the law, but a number of schools did more than just comply. Of the nine areas of effort mentioned in the statute, campuses were act</w:t>
      </w:r>
      <w:r>
        <w:rPr>
          <w:rFonts w:ascii="Arial" w:hAnsi="Arial"/>
        </w:rPr>
        <w:t xml:space="preserve">ive in quite a few of these, in spite of an interrupted </w:t>
      </w:r>
      <w:r>
        <w:rPr>
          <w:rFonts w:ascii="Arial" w:hAnsi="Arial"/>
        </w:rPr>
        <w:t>“</w:t>
      </w:r>
      <w:r>
        <w:rPr>
          <w:rFonts w:ascii="Arial" w:hAnsi="Arial"/>
        </w:rPr>
        <w:t>in-person</w:t>
      </w:r>
      <w:r>
        <w:rPr>
          <w:rFonts w:ascii="Arial" w:hAnsi="Arial"/>
        </w:rPr>
        <w:t xml:space="preserve">” </w:t>
      </w:r>
      <w:r>
        <w:rPr>
          <w:rFonts w:ascii="Arial" w:hAnsi="Arial"/>
        </w:rPr>
        <w:t xml:space="preserve">year due to COVID-19. All campuses report incorporating information on unplanned pregnancy into their student orientation and virtually all report collaborative efforts with community and </w:t>
      </w:r>
      <w:r>
        <w:rPr>
          <w:rFonts w:ascii="Arial" w:hAnsi="Arial"/>
        </w:rPr>
        <w:t>state organizations. Notably, all of the four-year universities have incorporated information on the prevention of unplanned pregnancy into at least some of their academic coursework. Additional resources are offered by the majority of campuses, both four-</w:t>
      </w:r>
      <w:r>
        <w:rPr>
          <w:rFonts w:ascii="Arial" w:hAnsi="Arial"/>
        </w:rPr>
        <w:t xml:space="preserve">year and two-year. </w:t>
      </w:r>
    </w:p>
    <w:p w:rsidR="00F57180" w:rsidRDefault="00F57180">
      <w:pPr>
        <w:pStyle w:val="Default"/>
        <w:spacing w:before="0"/>
        <w:rPr>
          <w:rFonts w:ascii="Arial" w:eastAsia="Arial" w:hAnsi="Arial" w:cs="Arial"/>
        </w:rPr>
      </w:pPr>
    </w:p>
    <w:p w:rsidR="00F57180" w:rsidRDefault="00CC2507">
      <w:pPr>
        <w:pStyle w:val="Default"/>
        <w:spacing w:before="0"/>
        <w:rPr>
          <w:rFonts w:ascii="Times New Roman" w:eastAsia="Times New Roman" w:hAnsi="Times New Roman" w:cs="Times New Roman"/>
          <w:sz w:val="36"/>
          <w:szCs w:val="36"/>
        </w:rPr>
      </w:pPr>
      <w:r>
        <w:rPr>
          <w:rFonts w:ascii="Arial" w:hAnsi="Arial"/>
        </w:rPr>
        <w:t>An effort is underway to schedule a zoom meeting to discuss best practices with campuses looking for ways to grow their activities. ADHE will place this report, along with reports from</w:t>
      </w:r>
      <w:r>
        <w:rPr>
          <w:rFonts w:ascii="Arial" w:hAnsi="Arial"/>
        </w:rPr>
        <w:t xml:space="preserve"> select campuse</w:t>
      </w:r>
      <w:r>
        <w:rPr>
          <w:rFonts w:ascii="Arial" w:hAnsi="Arial"/>
        </w:rPr>
        <w:t xml:space="preserve">s, on the ADHE website. </w:t>
      </w:r>
    </w:p>
    <w:p w:rsidR="00F57180" w:rsidRDefault="00CC2507">
      <w:pPr>
        <w:pStyle w:val="Default"/>
        <w:spacing w:before="0"/>
      </w:pPr>
      <w:r>
        <w:rPr>
          <w:rFonts w:ascii="Times New Roman" w:hAnsi="Times New Roman"/>
          <w:sz w:val="36"/>
          <w:szCs w:val="36"/>
        </w:rPr>
        <w:t> </w:t>
      </w:r>
    </w:p>
    <w:sectPr w:rsidR="00F5718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507" w:rsidRDefault="00CC2507">
      <w:r>
        <w:separator/>
      </w:r>
    </w:p>
  </w:endnote>
  <w:endnote w:type="continuationSeparator" w:id="0">
    <w:p w:rsidR="00CC2507" w:rsidRDefault="00CC2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80" w:rsidRDefault="00F571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507" w:rsidRDefault="00CC2507">
      <w:r>
        <w:separator/>
      </w:r>
    </w:p>
  </w:footnote>
  <w:footnote w:type="continuationSeparator" w:id="0">
    <w:p w:rsidR="00CC2507" w:rsidRDefault="00CC2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180" w:rsidRDefault="00F571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80"/>
    <w:rsid w:val="00CC2507"/>
    <w:rsid w:val="00D31279"/>
    <w:rsid w:val="00F5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EC684B-C5E1-4FA5-923E-73C420D8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Company>ADHE</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Tracye McKeown</dc:creator>
  <cp:lastModifiedBy>Tracye McKeown</cp:lastModifiedBy>
  <cp:revision>2</cp:revision>
  <dcterms:created xsi:type="dcterms:W3CDTF">2020-10-30T16:54:00Z</dcterms:created>
  <dcterms:modified xsi:type="dcterms:W3CDTF">2020-10-30T16:54:00Z</dcterms:modified>
</cp:coreProperties>
</file>